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75FC4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  <w:bookmarkStart w:id="0" w:name="_GoBack"/>
      <w:bookmarkEnd w:id="0"/>
    </w:p>
    <w:p w14:paraId="49D0248D" w14:textId="77777777" w:rsidR="001741BE" w:rsidRPr="001D5807" w:rsidRDefault="001741BE" w:rsidP="001741BE">
      <w:pPr>
        <w:suppressAutoHyphens w:val="0"/>
        <w:spacing w:after="160"/>
        <w:rPr>
          <w:rFonts w:ascii="Trebuchet MS" w:hAnsi="Trebuchet MS"/>
          <w:b/>
          <w:lang w:val="pt-PT"/>
        </w:rPr>
      </w:pPr>
      <w:r w:rsidRPr="001D5807">
        <w:rPr>
          <w:rFonts w:ascii="Trebuchet MS" w:hAnsi="Trebuchet MS"/>
          <w:b/>
          <w:lang w:val="pt-PT"/>
        </w:rPr>
        <w:t>Segunda fase</w:t>
      </w:r>
    </w:p>
    <w:p w14:paraId="51171415" w14:textId="254413DC" w:rsidR="001741BE" w:rsidRPr="001D5807" w:rsidRDefault="001741BE" w:rsidP="001741BE">
      <w:pPr>
        <w:suppressAutoHyphens w:val="0"/>
        <w:spacing w:after="160"/>
        <w:rPr>
          <w:rFonts w:ascii="Trebuchet MS" w:hAnsi="Trebuchet MS"/>
          <w:lang w:val="pt-PT"/>
        </w:rPr>
      </w:pPr>
      <w:r w:rsidRPr="001D5807">
        <w:rPr>
          <w:rFonts w:ascii="Trebuchet MS" w:hAnsi="Trebuchet MS"/>
          <w:lang w:val="pt-PT"/>
        </w:rPr>
        <w:t xml:space="preserve">Entidade Beneficiário principal: </w:t>
      </w:r>
    </w:p>
    <w:p w14:paraId="0155814A" w14:textId="1EF88B0D" w:rsidR="006C2387" w:rsidRPr="001D5807" w:rsidRDefault="001741BE" w:rsidP="001741BE">
      <w:pPr>
        <w:rPr>
          <w:lang w:val="pt-PT"/>
        </w:rPr>
      </w:pPr>
      <w:r w:rsidRPr="001D5807">
        <w:rPr>
          <w:rFonts w:ascii="Trebuchet MS" w:hAnsi="Trebuchet MS"/>
          <w:lang w:val="pt-PT"/>
        </w:rPr>
        <w:t>ACRÓNIMO DO PROJETO</w:t>
      </w:r>
    </w:p>
    <w:p w14:paraId="484D978C" w14:textId="77777777" w:rsidR="006C2387" w:rsidRPr="00104362" w:rsidRDefault="001C4027">
      <w:pPr>
        <w:spacing w:line="480" w:lineRule="auto"/>
        <w:jc w:val="center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Declaração de responsabilidade e de compromisso</w:t>
      </w:r>
    </w:p>
    <w:p w14:paraId="63BBC161" w14:textId="77777777" w:rsidR="006C2387" w:rsidRPr="00104362" w:rsidRDefault="001C4027">
      <w:p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>Ao assinar o presente formulário de candidatura, o beneficiário principal, em nome do conjunto da parceria confirma que:</w:t>
      </w:r>
    </w:p>
    <w:p w14:paraId="34F6A4A5" w14:textId="77777777" w:rsidR="006C2387" w:rsidRPr="00104362" w:rsidRDefault="001C4027">
      <w:pPr>
        <w:pStyle w:val="Prrafodelista"/>
        <w:numPr>
          <w:ilvl w:val="0"/>
          <w:numId w:val="25"/>
        </w:numPr>
        <w:spacing w:after="60"/>
        <w:jc w:val="both"/>
        <w:rPr>
          <w:rFonts w:ascii="Trebuchet MS" w:hAnsi="Trebuchet MS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não tem nem terá nenhum outro financiamento proveniente dos fundos da União Europeia, ao longo da duração do projeto;</w:t>
      </w:r>
    </w:p>
    <w:p w14:paraId="751711D3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os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beneficiários do projeto indicados nesta proposta comprometem-se a participar nas atividades e financiamento do projeto;</w:t>
      </w:r>
    </w:p>
    <w:p w14:paraId="1113BB39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está em conformidade com a legislação da União Europeia pertinente e com as políticas e legislações nacionais/regionais das regiões e dos Estados implicados;</w:t>
      </w:r>
    </w:p>
    <w:p w14:paraId="3D023F04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beneficiário principal e os beneficiários do projeto agirão de acordo com as disposições dos regulamentos europeus e nacionais, relativos particularmente aos fundos estruturais, contratos públicos, auxílio estatal, igualdade de oportunidade e desenvolvimento sustentável, assim como de acordo com as disposições específicas do programa INTERREG V-B SUDOE;</w:t>
      </w:r>
    </w:p>
    <w:p w14:paraId="1A3856F8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respeita a igualdade de oportunidades e a não discriminação, e não tem nenhum impacto negativo sobre o meio ambiente;</w:t>
      </w:r>
    </w:p>
    <w:p w14:paraId="7E6D2BC0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a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informação plasmada neste formulário de candidatura é correta e verdadeira, de acordo com o conhecimento que dispõe até ao momento;</w:t>
      </w:r>
    </w:p>
    <w:p w14:paraId="1E31550B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no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caso em que o projeto gere receitas líquidas, estas encontram-se devidamente expressas no plano financeiro, e identificadas na justificação orçamental. Este ponto não se aplicará aos beneficiários que se encontrem submetidos ao Regulamento que declara certas categorias de auxílio compatíveis com o mercado interno (Regulamento UE nº 651/2014) ou para as atividades </w:t>
      </w:r>
      <w:proofErr w:type="spellStart"/>
      <w:r w:rsidRPr="00104362">
        <w:rPr>
          <w:rFonts w:ascii="Trebuchet MS" w:hAnsi="Trebuchet MS" w:cs="Arial"/>
          <w:sz w:val="20"/>
          <w:szCs w:val="20"/>
        </w:rPr>
        <w:t>cofinanciadas</w:t>
      </w:r>
      <w:proofErr w:type="spellEnd"/>
      <w:r w:rsidRPr="00104362">
        <w:rPr>
          <w:rFonts w:ascii="Trebuchet MS" w:hAnsi="Trebuchet MS" w:cs="Arial"/>
          <w:sz w:val="20"/>
          <w:szCs w:val="20"/>
        </w:rPr>
        <w:t xml:space="preserve"> por beneficiários às quais sejam aplicáveis os Regulamentos de Minimis (Regulamento UE nº 1407/2013 e nº 1408/2013).</w:t>
      </w:r>
    </w:p>
    <w:p w14:paraId="659840FD" w14:textId="77777777" w:rsidR="006C2387" w:rsidRPr="00104362" w:rsidRDefault="006C2387">
      <w:pPr>
        <w:spacing w:after="60"/>
        <w:jc w:val="both"/>
        <w:rPr>
          <w:rFonts w:ascii="Trebuchet MS" w:hAnsi="Trebuchet MS"/>
          <w:sz w:val="20"/>
          <w:szCs w:val="20"/>
        </w:rPr>
      </w:pPr>
    </w:p>
    <w:p w14:paraId="756BEBA8" w14:textId="77777777" w:rsidR="006C2387" w:rsidRPr="00104362" w:rsidRDefault="006C2387">
      <w:pPr>
        <w:spacing w:after="120"/>
        <w:rPr>
          <w:rFonts w:ascii="Trebuchet MS" w:hAnsi="Trebuchet MS" w:cs="Arial"/>
          <w:bCs/>
          <w:sz w:val="20"/>
          <w:szCs w:val="20"/>
        </w:rPr>
      </w:pPr>
    </w:p>
    <w:tbl>
      <w:tblPr>
        <w:tblW w:w="523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339"/>
        <w:gridCol w:w="763"/>
        <w:gridCol w:w="4280"/>
      </w:tblGrid>
      <w:tr w:rsidR="006C2387" w:rsidRPr="00104362" w14:paraId="79CF1A6D" w14:textId="77777777">
        <w:trPr>
          <w:trHeight w:val="459"/>
        </w:trPr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C8FC1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Local</w:t>
            </w:r>
          </w:p>
        </w:tc>
        <w:tc>
          <w:tcPr>
            <w:tcW w:w="4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3C58A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  <w:tc>
          <w:tcPr>
            <w:tcW w:w="7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E2496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Data</w:t>
            </w:r>
          </w:p>
        </w:tc>
        <w:tc>
          <w:tcPr>
            <w:tcW w:w="4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6615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</w:tr>
      <w:tr w:rsidR="006C2387" w:rsidRPr="00104362" w14:paraId="6E3B51E4" w14:textId="77777777">
        <w:trPr>
          <w:trHeight w:val="28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5CFE5" w14:textId="77777777" w:rsidR="006C2387" w:rsidRPr="00104362" w:rsidRDefault="001C402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Assinatura</w:t>
            </w: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54741" w14:textId="77777777" w:rsidR="006C2387" w:rsidRPr="00104362" w:rsidRDefault="001C402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Carimbo</w:t>
            </w:r>
          </w:p>
        </w:tc>
      </w:tr>
      <w:tr w:rsidR="006C2387" w:rsidRPr="00104362" w14:paraId="1EFE6B01" w14:textId="77777777">
        <w:trPr>
          <w:trHeight w:val="203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18A64" w14:textId="77777777" w:rsidR="006C2387" w:rsidRPr="00104362" w:rsidRDefault="006C238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71431" w14:textId="77777777" w:rsidR="006C2387" w:rsidRPr="00104362" w:rsidRDefault="006C238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</w:p>
        </w:tc>
      </w:tr>
      <w:tr w:rsidR="006C2387" w:rsidRPr="00104362" w14:paraId="56C6422A" w14:textId="77777777">
        <w:trPr>
          <w:trHeight w:val="691"/>
        </w:trPr>
        <w:tc>
          <w:tcPr>
            <w:tcW w:w="10088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BB89E" w14:textId="77777777" w:rsidR="006C2387" w:rsidRPr="00104362" w:rsidRDefault="001C4027">
            <w:pPr>
              <w:suppressAutoHyphens w:val="0"/>
              <w:spacing w:before="120" w:after="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 xml:space="preserve">Nome e função do signatário  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</w:tr>
    </w:tbl>
    <w:p w14:paraId="0EE52B04" w14:textId="77777777" w:rsidR="006C2387" w:rsidRPr="00104362" w:rsidRDefault="006C2387" w:rsidP="001741BE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sectPr w:rsidR="006C2387" w:rsidRPr="00104362">
      <w:headerReference w:type="default" r:id="rId8"/>
      <w:pgSz w:w="11906" w:h="16838"/>
      <w:pgMar w:top="1134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56949" w14:textId="77777777" w:rsidR="00EB775E" w:rsidRDefault="00EB775E">
      <w:pPr>
        <w:spacing w:after="0"/>
      </w:pPr>
      <w:r>
        <w:separator/>
      </w:r>
    </w:p>
  </w:endnote>
  <w:endnote w:type="continuationSeparator" w:id="0">
    <w:p w14:paraId="21870A8C" w14:textId="77777777" w:rsidR="00EB775E" w:rsidRDefault="00EB77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FD2A9" w14:textId="77777777" w:rsidR="00EB775E" w:rsidRDefault="00EB775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42C0E9C" w14:textId="77777777" w:rsidR="00EB775E" w:rsidRDefault="00EB77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EA2C" w14:textId="77777777" w:rsidR="00EB775E" w:rsidRDefault="00EB775E">
    <w:pPr>
      <w:pStyle w:val="HeadFollowLines"/>
      <w:tabs>
        <w:tab w:val="left" w:pos="1095"/>
      </w:tabs>
      <w:jc w:val="both"/>
    </w:pPr>
    <w:r>
      <w:rPr>
        <w:noProof/>
        <w:lang w:val="es-ES" w:eastAsia="es-ES"/>
      </w:rPr>
      <w:drawing>
        <wp:inline distT="0" distB="0" distL="0" distR="0" wp14:anchorId="7D871107" wp14:editId="41A5425D">
          <wp:extent cx="1624587" cy="697988"/>
          <wp:effectExtent l="0" t="0" r="0" b="6862"/>
          <wp:docPr id="1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4587" cy="69798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147"/>
    <w:multiLevelType w:val="multilevel"/>
    <w:tmpl w:val="84485AD4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28845E2"/>
    <w:multiLevelType w:val="multilevel"/>
    <w:tmpl w:val="6706EAB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6FF13E2"/>
    <w:multiLevelType w:val="multilevel"/>
    <w:tmpl w:val="F1B2E15E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091647A7"/>
    <w:multiLevelType w:val="multilevel"/>
    <w:tmpl w:val="1C46115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1FE035D"/>
    <w:multiLevelType w:val="multilevel"/>
    <w:tmpl w:val="8D6A9988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8FF30D1"/>
    <w:multiLevelType w:val="multilevel"/>
    <w:tmpl w:val="DC80D9F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9A509EA"/>
    <w:multiLevelType w:val="multilevel"/>
    <w:tmpl w:val="19B0C070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C615DFE"/>
    <w:multiLevelType w:val="multilevel"/>
    <w:tmpl w:val="5752810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85B7197"/>
    <w:multiLevelType w:val="multilevel"/>
    <w:tmpl w:val="F8A2247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CC1186F"/>
    <w:multiLevelType w:val="multilevel"/>
    <w:tmpl w:val="4008DA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1485F3D"/>
    <w:multiLevelType w:val="multilevel"/>
    <w:tmpl w:val="F4F62E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371D193E"/>
    <w:multiLevelType w:val="multilevel"/>
    <w:tmpl w:val="1C987E36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AB20825"/>
    <w:multiLevelType w:val="multilevel"/>
    <w:tmpl w:val="23C82190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583E10CE"/>
    <w:multiLevelType w:val="multilevel"/>
    <w:tmpl w:val="B6B6E8B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5C2E0A6E"/>
    <w:multiLevelType w:val="multilevel"/>
    <w:tmpl w:val="ADC852E2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60847409"/>
    <w:multiLevelType w:val="multilevel"/>
    <w:tmpl w:val="9E0CA86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3A87D5E"/>
    <w:multiLevelType w:val="multilevel"/>
    <w:tmpl w:val="AC3896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64DF0C62"/>
    <w:multiLevelType w:val="multilevel"/>
    <w:tmpl w:val="9CC0EF1C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18">
    <w:nsid w:val="6C3872B2"/>
    <w:multiLevelType w:val="multilevel"/>
    <w:tmpl w:val="F2EE44E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6CFB3046"/>
    <w:multiLevelType w:val="multilevel"/>
    <w:tmpl w:val="5F780EBE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3165346"/>
    <w:multiLevelType w:val="multilevel"/>
    <w:tmpl w:val="CE88DF9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74A0002C"/>
    <w:multiLevelType w:val="multilevel"/>
    <w:tmpl w:val="87542FD8"/>
    <w:styleLink w:val="WWOutlineListStyle21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>
    <w:nsid w:val="75662055"/>
    <w:multiLevelType w:val="multilevel"/>
    <w:tmpl w:val="21CE345A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77E03057"/>
    <w:multiLevelType w:val="multilevel"/>
    <w:tmpl w:val="6FCA0FA0"/>
    <w:styleLink w:val="WWOutlineListStyle1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7B762C68"/>
    <w:multiLevelType w:val="multilevel"/>
    <w:tmpl w:val="9A4CE6F6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1"/>
  </w:num>
  <w:num w:numId="2">
    <w:abstractNumId w:val="20"/>
  </w:num>
  <w:num w:numId="3">
    <w:abstractNumId w:val="23"/>
  </w:num>
  <w:num w:numId="4">
    <w:abstractNumId w:val="18"/>
  </w:num>
  <w:num w:numId="5">
    <w:abstractNumId w:val="8"/>
  </w:num>
  <w:num w:numId="6">
    <w:abstractNumId w:val="24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22"/>
  </w:num>
  <w:num w:numId="12">
    <w:abstractNumId w:val="15"/>
  </w:num>
  <w:num w:numId="13">
    <w:abstractNumId w:val="16"/>
  </w:num>
  <w:num w:numId="14">
    <w:abstractNumId w:val="11"/>
  </w:num>
  <w:num w:numId="15">
    <w:abstractNumId w:val="10"/>
  </w:num>
  <w:num w:numId="16">
    <w:abstractNumId w:val="13"/>
  </w:num>
  <w:num w:numId="17">
    <w:abstractNumId w:val="9"/>
  </w:num>
  <w:num w:numId="18">
    <w:abstractNumId w:val="14"/>
  </w:num>
  <w:num w:numId="19">
    <w:abstractNumId w:val="4"/>
  </w:num>
  <w:num w:numId="20">
    <w:abstractNumId w:val="12"/>
  </w:num>
  <w:num w:numId="21">
    <w:abstractNumId w:val="0"/>
  </w:num>
  <w:num w:numId="22">
    <w:abstractNumId w:val="3"/>
  </w:num>
  <w:num w:numId="23">
    <w:abstractNumId w:val="2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7"/>
    <w:rsid w:val="00044C9A"/>
    <w:rsid w:val="000C2B61"/>
    <w:rsid w:val="000E20B0"/>
    <w:rsid w:val="00104362"/>
    <w:rsid w:val="001741BE"/>
    <w:rsid w:val="001C4027"/>
    <w:rsid w:val="001D5807"/>
    <w:rsid w:val="001E59B7"/>
    <w:rsid w:val="002653B2"/>
    <w:rsid w:val="00296B8D"/>
    <w:rsid w:val="002C030F"/>
    <w:rsid w:val="002C305C"/>
    <w:rsid w:val="002D48C1"/>
    <w:rsid w:val="0035299A"/>
    <w:rsid w:val="0035630D"/>
    <w:rsid w:val="00383AF9"/>
    <w:rsid w:val="003872C0"/>
    <w:rsid w:val="0041321B"/>
    <w:rsid w:val="004461B7"/>
    <w:rsid w:val="004B0082"/>
    <w:rsid w:val="004C3DFD"/>
    <w:rsid w:val="005101FE"/>
    <w:rsid w:val="00537516"/>
    <w:rsid w:val="00591EF6"/>
    <w:rsid w:val="0062027D"/>
    <w:rsid w:val="00687292"/>
    <w:rsid w:val="006C2387"/>
    <w:rsid w:val="007840CB"/>
    <w:rsid w:val="0079625A"/>
    <w:rsid w:val="00812477"/>
    <w:rsid w:val="00841E60"/>
    <w:rsid w:val="00962DC4"/>
    <w:rsid w:val="009E114C"/>
    <w:rsid w:val="009E4AA2"/>
    <w:rsid w:val="00A40D6A"/>
    <w:rsid w:val="00A64AF3"/>
    <w:rsid w:val="00AD229D"/>
    <w:rsid w:val="00B71184"/>
    <w:rsid w:val="00BA05C5"/>
    <w:rsid w:val="00C12282"/>
    <w:rsid w:val="00C21143"/>
    <w:rsid w:val="00C36333"/>
    <w:rsid w:val="00CA0F52"/>
    <w:rsid w:val="00CF2C62"/>
    <w:rsid w:val="00CF43F1"/>
    <w:rsid w:val="00DC27EC"/>
    <w:rsid w:val="00EB775E"/>
    <w:rsid w:val="00ED636D"/>
    <w:rsid w:val="00F368F2"/>
    <w:rsid w:val="00F4263B"/>
    <w:rsid w:val="00F5465E"/>
    <w:rsid w:val="00F6784C"/>
    <w:rsid w:val="00FB7850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53E0"/>
  <w15:docId w15:val="{F98FBDCF-118D-41E3-AB15-F967A09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paragraph" w:styleId="Ttulo1">
    <w:name w:val="heading 1"/>
    <w:basedOn w:val="Normal"/>
    <w:next w:val="Normal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21">
    <w:name w:val="WW_OutlineListStyle_21"/>
    <w:basedOn w:val="Sinlista"/>
    <w:pPr>
      <w:numPr>
        <w:numId w:val="1"/>
      </w:numPr>
    </w:pPr>
  </w:style>
  <w:style w:type="paragraph" w:customStyle="1" w:styleId="Headline">
    <w:name w:val="Headline"/>
    <w:basedOn w:val="Head1Line"/>
    <w:next w:val="Normal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Pr>
      <w:position w:val="0"/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</w:style>
  <w:style w:type="paragraph" w:customStyle="1" w:styleId="Head1Line">
    <w:name w:val="Head 1. Line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pPr>
      <w:pBdr>
        <w:bottom w:val="single" w:sz="4" w:space="10" w:color="262727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pPr>
      <w:pBdr>
        <w:bottom w:val="single" w:sz="4" w:space="1" w:color="003777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Pr>
      <w:position w:val="0"/>
      <w:vertAlign w:val="superscript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pPr>
      <w:numPr>
        <w:numId w:val="23"/>
      </w:numPr>
      <w:tabs>
        <w:tab w:val="left" w:pos="-11907"/>
        <w:tab w:val="left" w:pos="-11830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</w:style>
  <w:style w:type="character" w:customStyle="1" w:styleId="apple-converted-space">
    <w:name w:val="apple-converted-space"/>
    <w:basedOn w:val="Fuentedeprrafopredeter"/>
  </w:style>
  <w:style w:type="paragraph" w:styleId="Textoindependiente2">
    <w:name w:val="Body Text 2"/>
    <w:basedOn w:val="Normal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paragraph" w:styleId="Prrafodelista">
    <w:name w:val="List Paragraph"/>
    <w:basedOn w:val="Normal"/>
    <w:pPr>
      <w:ind w:left="720"/>
    </w:pPr>
  </w:style>
  <w:style w:type="character" w:styleId="nfasis">
    <w:name w:val="Emphasis"/>
    <w:basedOn w:val="Fuentedeprrafopredeter"/>
    <w:rPr>
      <w:i/>
      <w:iCs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1">
    <w:name w:val="Comment Subject Char1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arCarCarCarCarCarCarCar">
    <w:name w:val="Car Car Car Car Car Car Car C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paragraph" w:customStyle="1" w:styleId="Default">
    <w:name w:val="Default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numbering" w:customStyle="1" w:styleId="WWOutlineListStyle20">
    <w:name w:val="WW_OutlineListStyle_20"/>
    <w:basedOn w:val="Sinlista"/>
    <w:pPr>
      <w:numPr>
        <w:numId w:val="2"/>
      </w:numPr>
    </w:pPr>
  </w:style>
  <w:style w:type="numbering" w:customStyle="1" w:styleId="WWOutlineListStyle19">
    <w:name w:val="WW_OutlineListStyle_19"/>
    <w:basedOn w:val="Sinlista"/>
    <w:pPr>
      <w:numPr>
        <w:numId w:val="3"/>
      </w:numPr>
    </w:pPr>
  </w:style>
  <w:style w:type="numbering" w:customStyle="1" w:styleId="WWOutlineListStyle18">
    <w:name w:val="WW_OutlineListStyle_18"/>
    <w:basedOn w:val="Sinlista"/>
    <w:pPr>
      <w:numPr>
        <w:numId w:val="4"/>
      </w:numPr>
    </w:pPr>
  </w:style>
  <w:style w:type="numbering" w:customStyle="1" w:styleId="WWOutlineListStyle17">
    <w:name w:val="WW_OutlineListStyle_17"/>
    <w:basedOn w:val="Sinlista"/>
    <w:pPr>
      <w:numPr>
        <w:numId w:val="5"/>
      </w:numPr>
    </w:pPr>
  </w:style>
  <w:style w:type="numbering" w:customStyle="1" w:styleId="WWOutlineListStyle16">
    <w:name w:val="WW_OutlineListStyle_16"/>
    <w:basedOn w:val="Sinlista"/>
    <w:pPr>
      <w:numPr>
        <w:numId w:val="6"/>
      </w:numPr>
    </w:pPr>
  </w:style>
  <w:style w:type="numbering" w:customStyle="1" w:styleId="WWOutlineListStyle15">
    <w:name w:val="WW_OutlineListStyle_15"/>
    <w:basedOn w:val="Sinlista"/>
    <w:pPr>
      <w:numPr>
        <w:numId w:val="7"/>
      </w:numPr>
    </w:pPr>
  </w:style>
  <w:style w:type="numbering" w:customStyle="1" w:styleId="WWOutlineListStyle14">
    <w:name w:val="WW_OutlineListStyle_14"/>
    <w:basedOn w:val="Sinlista"/>
    <w:pPr>
      <w:numPr>
        <w:numId w:val="8"/>
      </w:numPr>
    </w:pPr>
  </w:style>
  <w:style w:type="numbering" w:customStyle="1" w:styleId="WWOutlineListStyle13">
    <w:name w:val="WW_OutlineListStyle_13"/>
    <w:basedOn w:val="Sinlista"/>
    <w:pPr>
      <w:numPr>
        <w:numId w:val="9"/>
      </w:numPr>
    </w:pPr>
  </w:style>
  <w:style w:type="numbering" w:customStyle="1" w:styleId="WWOutlineListStyle12">
    <w:name w:val="WW_OutlineListStyle_12"/>
    <w:basedOn w:val="Sinlista"/>
    <w:pPr>
      <w:numPr>
        <w:numId w:val="10"/>
      </w:numPr>
    </w:pPr>
  </w:style>
  <w:style w:type="numbering" w:customStyle="1" w:styleId="WWOutlineListStyle11">
    <w:name w:val="WW_OutlineListStyle_11"/>
    <w:basedOn w:val="Sinlista"/>
    <w:pPr>
      <w:numPr>
        <w:numId w:val="11"/>
      </w:numPr>
    </w:pPr>
  </w:style>
  <w:style w:type="numbering" w:customStyle="1" w:styleId="WWOutlineListStyle10">
    <w:name w:val="WW_OutlineListStyle_10"/>
    <w:basedOn w:val="Sinlista"/>
    <w:pPr>
      <w:numPr>
        <w:numId w:val="12"/>
      </w:numPr>
    </w:pPr>
  </w:style>
  <w:style w:type="numbering" w:customStyle="1" w:styleId="WWOutlineListStyle9">
    <w:name w:val="WW_OutlineListStyle_9"/>
    <w:basedOn w:val="Sinlista"/>
    <w:pPr>
      <w:numPr>
        <w:numId w:val="13"/>
      </w:numPr>
    </w:pPr>
  </w:style>
  <w:style w:type="numbering" w:customStyle="1" w:styleId="WWOutlineListStyle8">
    <w:name w:val="WW_OutlineListStyle_8"/>
    <w:basedOn w:val="Sinlista"/>
    <w:pPr>
      <w:numPr>
        <w:numId w:val="14"/>
      </w:numPr>
    </w:pPr>
  </w:style>
  <w:style w:type="numbering" w:customStyle="1" w:styleId="WWOutlineListStyle7">
    <w:name w:val="WW_OutlineListStyle_7"/>
    <w:basedOn w:val="Sinlista"/>
    <w:pPr>
      <w:numPr>
        <w:numId w:val="15"/>
      </w:numPr>
    </w:pPr>
  </w:style>
  <w:style w:type="numbering" w:customStyle="1" w:styleId="WWOutlineListStyle6">
    <w:name w:val="WW_OutlineListStyle_6"/>
    <w:basedOn w:val="Sinlista"/>
    <w:pPr>
      <w:numPr>
        <w:numId w:val="16"/>
      </w:numPr>
    </w:pPr>
  </w:style>
  <w:style w:type="numbering" w:customStyle="1" w:styleId="WWOutlineListStyle5">
    <w:name w:val="WW_OutlineListStyle_5"/>
    <w:basedOn w:val="Sinlista"/>
    <w:pPr>
      <w:numPr>
        <w:numId w:val="17"/>
      </w:numPr>
    </w:pPr>
  </w:style>
  <w:style w:type="numbering" w:customStyle="1" w:styleId="WWOutlineListStyle4">
    <w:name w:val="WW_OutlineListStyle_4"/>
    <w:basedOn w:val="Sinlista"/>
    <w:pPr>
      <w:numPr>
        <w:numId w:val="18"/>
      </w:numPr>
    </w:pPr>
  </w:style>
  <w:style w:type="numbering" w:customStyle="1" w:styleId="WWOutlineListStyle3">
    <w:name w:val="WW_OutlineListStyle_3"/>
    <w:basedOn w:val="Sinlista"/>
    <w:pPr>
      <w:numPr>
        <w:numId w:val="19"/>
      </w:numPr>
    </w:pPr>
  </w:style>
  <w:style w:type="numbering" w:customStyle="1" w:styleId="WWOutlineListStyle2">
    <w:name w:val="WW_OutlineListStyle_2"/>
    <w:basedOn w:val="Sinlista"/>
    <w:pPr>
      <w:numPr>
        <w:numId w:val="20"/>
      </w:numPr>
    </w:pPr>
  </w:style>
  <w:style w:type="numbering" w:customStyle="1" w:styleId="WWOutlineListStyle1">
    <w:name w:val="WW_OutlineListStyle_1"/>
    <w:basedOn w:val="Sinlista"/>
    <w:pPr>
      <w:numPr>
        <w:numId w:val="21"/>
      </w:numPr>
    </w:pPr>
  </w:style>
  <w:style w:type="numbering" w:customStyle="1" w:styleId="WWOutlineListStyle">
    <w:name w:val="WW_OutlineListStyle"/>
    <w:basedOn w:val="Sinlista"/>
    <w:pPr>
      <w:numPr>
        <w:numId w:val="22"/>
      </w:numPr>
    </w:pPr>
  </w:style>
  <w:style w:type="numbering" w:customStyle="1" w:styleId="LFO2">
    <w:name w:val="LFO2"/>
    <w:basedOn w:val="Sinlista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E8307-6645-48BA-8BA9-296D20F3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Ana Oliveira</cp:lastModifiedBy>
  <cp:revision>49</cp:revision>
  <dcterms:created xsi:type="dcterms:W3CDTF">2015-08-07T10:29:00Z</dcterms:created>
  <dcterms:modified xsi:type="dcterms:W3CDTF">2016-12-14T10:06:00Z</dcterms:modified>
</cp:coreProperties>
</file>